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C46E" w14:textId="63035F78" w:rsidR="00A26FF5" w:rsidRDefault="00000000">
      <w:pPr>
        <w:spacing w:after="0" w:line="240" w:lineRule="auto"/>
        <w:jc w:val="center"/>
      </w:pPr>
      <w:r>
        <w:rPr>
          <w:rFonts w:ascii="Cambria" w:hAnsi="Cambria"/>
          <w:bCs/>
          <w:sz w:val="24"/>
          <w:szCs w:val="24"/>
        </w:rPr>
        <w:t xml:space="preserve">Petición de contribuciones </w:t>
      </w:r>
      <w:r w:rsidR="00CA4747">
        <w:rPr>
          <w:rFonts w:ascii="Cambria" w:hAnsi="Cambria"/>
          <w:bCs/>
          <w:sz w:val="24"/>
          <w:szCs w:val="24"/>
        </w:rPr>
        <w:t>para el</w:t>
      </w:r>
      <w:r>
        <w:rPr>
          <w:rFonts w:ascii="Cambria" w:hAnsi="Cambria"/>
          <w:bCs/>
          <w:sz w:val="24"/>
          <w:szCs w:val="24"/>
        </w:rPr>
        <w:t xml:space="preserve"> número </w:t>
      </w:r>
      <w:r w:rsidR="00CA4747">
        <w:rPr>
          <w:rFonts w:ascii="Cambria" w:hAnsi="Cambria"/>
          <w:bCs/>
          <w:sz w:val="24"/>
          <w:szCs w:val="24"/>
        </w:rPr>
        <w:t xml:space="preserve">especial </w:t>
      </w:r>
      <w:r>
        <w:rPr>
          <w:rFonts w:ascii="Cambria" w:hAnsi="Cambria"/>
          <w:bCs/>
          <w:sz w:val="24"/>
          <w:szCs w:val="24"/>
        </w:rPr>
        <w:t>de la revista</w:t>
      </w:r>
      <w:r>
        <w:rPr>
          <w:rFonts w:ascii="Cambria" w:hAnsi="Cambria"/>
          <w:sz w:val="28"/>
          <w:szCs w:val="28"/>
        </w:rPr>
        <w:t xml:space="preserve"> </w:t>
      </w:r>
    </w:p>
    <w:p w14:paraId="38A8666F" w14:textId="77777777" w:rsidR="00A26FF5" w:rsidRDefault="00000000">
      <w:pPr>
        <w:spacing w:after="0" w:line="240" w:lineRule="auto"/>
        <w:jc w:val="center"/>
      </w:pPr>
      <w:proofErr w:type="spellStart"/>
      <w:r>
        <w:rPr>
          <w:rFonts w:ascii="Cambria" w:hAnsi="Cambria"/>
          <w:b/>
          <w:bCs/>
          <w:i/>
          <w:sz w:val="28"/>
          <w:szCs w:val="28"/>
        </w:rPr>
        <w:t>Facta</w:t>
      </w:r>
      <w:proofErr w:type="spellEnd"/>
      <w:r>
        <w:rPr>
          <w:rFonts w:ascii="Cambria" w:hAnsi="Cambria"/>
          <w:b/>
          <w:bCs/>
          <w:i/>
          <w:sz w:val="28"/>
          <w:szCs w:val="28"/>
        </w:rPr>
        <w:t xml:space="preserve"> </w:t>
      </w:r>
      <w:proofErr w:type="spellStart"/>
      <w:r>
        <w:rPr>
          <w:rFonts w:ascii="Cambria" w:hAnsi="Cambria"/>
          <w:b/>
          <w:bCs/>
          <w:i/>
          <w:sz w:val="28"/>
          <w:szCs w:val="28"/>
        </w:rPr>
        <w:t>Universitatis</w:t>
      </w:r>
      <w:proofErr w:type="spellEnd"/>
      <w:r>
        <w:rPr>
          <w:rFonts w:ascii="Cambria" w:hAnsi="Cambria"/>
          <w:b/>
          <w:bCs/>
          <w:i/>
          <w:sz w:val="28"/>
          <w:szCs w:val="28"/>
        </w:rPr>
        <w:t xml:space="preserve">, Series: </w:t>
      </w:r>
      <w:proofErr w:type="spellStart"/>
      <w:r>
        <w:rPr>
          <w:rFonts w:ascii="Cambria" w:hAnsi="Cambria"/>
          <w:b/>
          <w:bCs/>
          <w:i/>
          <w:sz w:val="28"/>
          <w:szCs w:val="28"/>
        </w:rPr>
        <w:t>Linguistics</w:t>
      </w:r>
      <w:proofErr w:type="spellEnd"/>
      <w:r>
        <w:rPr>
          <w:rFonts w:ascii="Cambria" w:hAnsi="Cambria"/>
          <w:b/>
          <w:bCs/>
          <w:i/>
          <w:sz w:val="28"/>
          <w:szCs w:val="28"/>
        </w:rPr>
        <w:t xml:space="preserve"> and </w:t>
      </w:r>
      <w:proofErr w:type="spellStart"/>
      <w:r>
        <w:rPr>
          <w:rFonts w:ascii="Cambria" w:hAnsi="Cambria"/>
          <w:b/>
          <w:bCs/>
          <w:i/>
          <w:sz w:val="24"/>
          <w:szCs w:val="24"/>
        </w:rPr>
        <w:t>Literature</w:t>
      </w:r>
      <w:proofErr w:type="spellEnd"/>
      <w:r>
        <w:rPr>
          <w:rFonts w:ascii="Cambria" w:hAnsi="Cambria"/>
          <w:i/>
          <w:sz w:val="24"/>
          <w:szCs w:val="24"/>
        </w:rPr>
        <w:t xml:space="preserve"> </w:t>
      </w:r>
    </w:p>
    <w:p w14:paraId="2F6E8C30" w14:textId="77777777" w:rsidR="00A26FF5" w:rsidRDefault="00000000">
      <w:pPr>
        <w:spacing w:after="0" w:line="240" w:lineRule="auto"/>
        <w:jc w:val="center"/>
      </w:pPr>
      <w:r>
        <w:rPr>
          <w:rFonts w:ascii="Cambria" w:hAnsi="Cambria"/>
          <w:b/>
          <w:bCs/>
          <w:iCs/>
          <w:sz w:val="24"/>
          <w:szCs w:val="24"/>
        </w:rPr>
        <w:t>(</w:t>
      </w:r>
      <w:r>
        <w:rPr>
          <w:rFonts w:ascii="Cambria" w:hAnsi="Cambria"/>
          <w:b/>
          <w:bCs/>
          <w:sz w:val="24"/>
          <w:szCs w:val="24"/>
        </w:rPr>
        <w:t>Vol. 21, No 2, 2023</w:t>
      </w:r>
      <w:r>
        <w:rPr>
          <w:rFonts w:ascii="Cambria" w:hAnsi="Cambria"/>
          <w:b/>
          <w:bCs/>
          <w:iCs/>
          <w:sz w:val="24"/>
          <w:szCs w:val="24"/>
        </w:rPr>
        <w:t>)</w:t>
      </w:r>
    </w:p>
    <w:p w14:paraId="3F04DB70" w14:textId="77777777" w:rsidR="00A26FF5" w:rsidRDefault="00A26FF5">
      <w:pPr>
        <w:spacing w:after="0" w:line="240" w:lineRule="auto"/>
        <w:jc w:val="center"/>
        <w:rPr>
          <w:rFonts w:ascii="Cambria" w:hAnsi="Cambria"/>
          <w:b/>
          <w:sz w:val="24"/>
          <w:szCs w:val="24"/>
        </w:rPr>
      </w:pPr>
    </w:p>
    <w:p w14:paraId="386334E6" w14:textId="77777777" w:rsidR="00A26FF5" w:rsidRDefault="00A26FF5">
      <w:pPr>
        <w:spacing w:after="0" w:line="240" w:lineRule="auto"/>
        <w:jc w:val="center"/>
        <w:rPr>
          <w:rFonts w:ascii="Cambria" w:hAnsi="Cambria"/>
          <w:b/>
          <w:sz w:val="24"/>
          <w:szCs w:val="24"/>
        </w:rPr>
      </w:pPr>
    </w:p>
    <w:p w14:paraId="50F133E5" w14:textId="77777777" w:rsidR="00A26FF5" w:rsidRDefault="00000000">
      <w:pPr>
        <w:spacing w:after="0" w:line="240" w:lineRule="auto"/>
        <w:jc w:val="center"/>
      </w:pPr>
      <w:r>
        <w:rPr>
          <w:rFonts w:ascii="Cambria" w:hAnsi="Cambria"/>
          <w:b/>
          <w:i/>
          <w:sz w:val="36"/>
          <w:szCs w:val="36"/>
        </w:rPr>
        <w:t>El camino y el viaje en el mundo hispánico</w:t>
      </w:r>
    </w:p>
    <w:p w14:paraId="5060B7F3" w14:textId="77777777" w:rsidR="00A26FF5" w:rsidRDefault="00000000">
      <w:pPr>
        <w:tabs>
          <w:tab w:val="left" w:pos="5060"/>
        </w:tabs>
        <w:spacing w:after="0" w:line="240" w:lineRule="auto"/>
        <w:jc w:val="both"/>
      </w:pPr>
      <w:r>
        <w:rPr>
          <w:rFonts w:ascii="Cambria" w:hAnsi="Cambria"/>
          <w:sz w:val="24"/>
          <w:szCs w:val="24"/>
        </w:rPr>
        <w:tab/>
      </w:r>
    </w:p>
    <w:p w14:paraId="297DC45D" w14:textId="77777777" w:rsidR="00A26FF5" w:rsidRDefault="00A26FF5">
      <w:pPr>
        <w:pStyle w:val="Heading2"/>
        <w:spacing w:beforeAutospacing="0" w:after="0" w:afterAutospacing="0"/>
        <w:ind w:firstLine="708"/>
        <w:jc w:val="both"/>
        <w:rPr>
          <w:rFonts w:ascii="Cambria" w:hAnsi="Cambria"/>
          <w:b w:val="0"/>
          <w:sz w:val="24"/>
          <w:szCs w:val="24"/>
        </w:rPr>
      </w:pPr>
    </w:p>
    <w:p w14:paraId="58E2EA84" w14:textId="069D0632" w:rsidR="00A26FF5" w:rsidRDefault="00000000">
      <w:pPr>
        <w:pStyle w:val="Heading2"/>
        <w:spacing w:beforeAutospacing="0" w:after="0" w:afterAutospacing="0"/>
        <w:ind w:firstLine="708"/>
        <w:jc w:val="both"/>
      </w:pPr>
      <w:r>
        <w:rPr>
          <w:rFonts w:ascii="Cambria" w:hAnsi="Cambria"/>
          <w:b w:val="0"/>
          <w:sz w:val="24"/>
          <w:szCs w:val="24"/>
        </w:rPr>
        <w:t xml:space="preserve">En el mundo </w:t>
      </w:r>
      <w:r w:rsidRPr="00246200">
        <w:rPr>
          <w:rFonts w:ascii="Cambria" w:hAnsi="Cambria"/>
          <w:b w:val="0"/>
          <w:sz w:val="24"/>
          <w:szCs w:val="24"/>
        </w:rPr>
        <w:t>actual</w:t>
      </w:r>
      <w:r>
        <w:rPr>
          <w:rFonts w:ascii="Cambria" w:hAnsi="Cambria"/>
          <w:b w:val="0"/>
          <w:color w:val="2A6099"/>
          <w:sz w:val="24"/>
          <w:szCs w:val="24"/>
        </w:rPr>
        <w:t>,</w:t>
      </w:r>
      <w:r>
        <w:rPr>
          <w:rFonts w:ascii="Cambria" w:hAnsi="Cambria"/>
          <w:b w:val="0"/>
          <w:sz w:val="24"/>
          <w:szCs w:val="24"/>
        </w:rPr>
        <w:t xml:space="preserve"> basado en la comunicación y el intercambio, en tiempos de globalización, cuando es tan fácil realizar el movimiento y el viaje, pero también </w:t>
      </w:r>
      <w:r w:rsidRPr="00246200">
        <w:rPr>
          <w:rFonts w:ascii="Cambria" w:hAnsi="Cambria"/>
          <w:b w:val="0"/>
          <w:sz w:val="24"/>
          <w:szCs w:val="24"/>
        </w:rPr>
        <w:t xml:space="preserve">existen </w:t>
      </w:r>
      <w:r>
        <w:rPr>
          <w:rFonts w:ascii="Cambria" w:hAnsi="Cambria"/>
          <w:b w:val="0"/>
          <w:sz w:val="24"/>
          <w:szCs w:val="24"/>
        </w:rPr>
        <w:t xml:space="preserve">dificultadas dados los numerosos desafíos y circunstancias de la vida contemporánea, surge la necesidad de cuestionar el modo en el </w:t>
      </w:r>
      <w:r w:rsidRPr="00246200">
        <w:rPr>
          <w:rFonts w:ascii="Cambria" w:hAnsi="Cambria"/>
          <w:b w:val="0"/>
          <w:sz w:val="24"/>
          <w:szCs w:val="24"/>
        </w:rPr>
        <w:t xml:space="preserve">que </w:t>
      </w:r>
      <w:r>
        <w:rPr>
          <w:rFonts w:ascii="Cambria" w:hAnsi="Cambria"/>
          <w:b w:val="0"/>
          <w:sz w:val="24"/>
          <w:szCs w:val="24"/>
        </w:rPr>
        <w:t>comprendemos el camino y el viaje, la comunicación y otras formas de intercambios interpersonales de información. El movimiento, el viaje y la comunicación están en la base del inicio y el desarrollo del mundo hispánico, han sido requisito previo del encuentro de civilizaciones, pero también la forma de iniciar procesos interculturales, transculturales y desarrollar sociedades y comunidades multiculturales, presentes en todos los continentes. En este sentido, podemos destacar unos bloques temáticos de gran importancia, que se pueden estudiar dentro de los estudios hispánicos actuales y otros estudios filológicos y transdisciplinares:</w:t>
      </w:r>
    </w:p>
    <w:p w14:paraId="144BB5C7" w14:textId="77777777" w:rsidR="00A26FF5" w:rsidRDefault="00A26FF5">
      <w:pPr>
        <w:pStyle w:val="Heading2"/>
        <w:spacing w:beforeAutospacing="0" w:after="0" w:afterAutospacing="0"/>
        <w:ind w:firstLine="708"/>
        <w:jc w:val="both"/>
        <w:rPr>
          <w:rFonts w:ascii="Cambria" w:hAnsi="Cambria"/>
          <w:b w:val="0"/>
          <w:sz w:val="24"/>
          <w:szCs w:val="24"/>
        </w:rPr>
      </w:pPr>
    </w:p>
    <w:p w14:paraId="37895561" w14:textId="77777777" w:rsidR="00A26FF5" w:rsidRDefault="00000000">
      <w:pPr>
        <w:numPr>
          <w:ilvl w:val="0"/>
          <w:numId w:val="1"/>
        </w:numPr>
        <w:spacing w:after="0"/>
        <w:jc w:val="both"/>
      </w:pPr>
      <w:r>
        <w:rPr>
          <w:rFonts w:ascii="Cambria" w:hAnsi="Cambria"/>
          <w:sz w:val="24"/>
          <w:szCs w:val="24"/>
        </w:rPr>
        <w:t>¿Dónde empieza y dónde termina el viaje?</w:t>
      </w:r>
    </w:p>
    <w:p w14:paraId="2A9D4C05" w14:textId="77777777" w:rsidR="00A26FF5" w:rsidRDefault="00000000">
      <w:pPr>
        <w:numPr>
          <w:ilvl w:val="0"/>
          <w:numId w:val="1"/>
        </w:numPr>
        <w:spacing w:after="0"/>
        <w:jc w:val="both"/>
      </w:pPr>
      <w:r>
        <w:rPr>
          <w:rFonts w:ascii="Cambria" w:hAnsi="Cambria"/>
          <w:sz w:val="24"/>
          <w:szCs w:val="24"/>
        </w:rPr>
        <w:t xml:space="preserve">El viaje por la historia de filología, estudios de lengua y literatura (desde estudios hispánicos hacia otras disciplinas filológicas y viceversa) </w:t>
      </w:r>
    </w:p>
    <w:p w14:paraId="6F7A373A" w14:textId="77777777" w:rsidR="00A26FF5" w:rsidRDefault="00000000">
      <w:pPr>
        <w:numPr>
          <w:ilvl w:val="0"/>
          <w:numId w:val="1"/>
        </w:numPr>
        <w:spacing w:after="0"/>
        <w:jc w:val="both"/>
      </w:pPr>
      <w:r>
        <w:rPr>
          <w:rFonts w:ascii="Cambria" w:hAnsi="Cambria"/>
          <w:sz w:val="24"/>
          <w:szCs w:val="24"/>
        </w:rPr>
        <w:t>Viaje, tiempo y espacio en la lengua española</w:t>
      </w:r>
    </w:p>
    <w:p w14:paraId="3EA59CFD" w14:textId="77777777" w:rsidR="00A26FF5" w:rsidRDefault="00000000">
      <w:pPr>
        <w:numPr>
          <w:ilvl w:val="0"/>
          <w:numId w:val="1"/>
        </w:numPr>
        <w:spacing w:after="0"/>
        <w:jc w:val="both"/>
      </w:pPr>
      <w:r>
        <w:rPr>
          <w:rFonts w:ascii="Cambria" w:hAnsi="Cambria"/>
          <w:sz w:val="24"/>
          <w:szCs w:val="24"/>
        </w:rPr>
        <w:t>El viaje por el tiempo y el espacio (el análisis sociohistórico y el mundo como diálogo de discursos históricos)</w:t>
      </w:r>
    </w:p>
    <w:p w14:paraId="7284658E" w14:textId="77777777" w:rsidR="00A26FF5" w:rsidRDefault="00000000">
      <w:pPr>
        <w:numPr>
          <w:ilvl w:val="0"/>
          <w:numId w:val="1"/>
        </w:numPr>
        <w:spacing w:after="0"/>
        <w:jc w:val="both"/>
      </w:pPr>
      <w:r>
        <w:rPr>
          <w:rFonts w:ascii="Cambria" w:hAnsi="Cambria"/>
          <w:sz w:val="24"/>
          <w:szCs w:val="24"/>
        </w:rPr>
        <w:t>El viaje dentro y fuera de las fronteras (fronteras físicas, fronteras estatales, fronteras culturales, fronteras y comunidades imaginadas, etc.)</w:t>
      </w:r>
    </w:p>
    <w:p w14:paraId="5C38FC02" w14:textId="51036DE0" w:rsidR="00A26FF5" w:rsidRDefault="00000000">
      <w:pPr>
        <w:numPr>
          <w:ilvl w:val="0"/>
          <w:numId w:val="1"/>
        </w:numPr>
        <w:spacing w:after="0"/>
        <w:jc w:val="both"/>
      </w:pPr>
      <w:r>
        <w:rPr>
          <w:rFonts w:ascii="Cambria" w:hAnsi="Cambria"/>
          <w:sz w:val="24"/>
          <w:szCs w:val="24"/>
        </w:rPr>
        <w:t xml:space="preserve">El viaje hacia una vida mejor, utopía, el camino hacia la </w:t>
      </w:r>
      <w:r w:rsidRPr="00246200">
        <w:rPr>
          <w:rFonts w:ascii="Cambria" w:hAnsi="Cambria"/>
          <w:sz w:val="24"/>
          <w:szCs w:val="24"/>
        </w:rPr>
        <w:t>distopía</w:t>
      </w:r>
    </w:p>
    <w:p w14:paraId="1128C9A6" w14:textId="77777777" w:rsidR="00A26FF5" w:rsidRDefault="00000000">
      <w:pPr>
        <w:numPr>
          <w:ilvl w:val="0"/>
          <w:numId w:val="1"/>
        </w:numPr>
        <w:spacing w:after="0"/>
        <w:jc w:val="both"/>
      </w:pPr>
      <w:r>
        <w:rPr>
          <w:rFonts w:ascii="Cambria" w:hAnsi="Cambria"/>
          <w:sz w:val="24"/>
          <w:szCs w:val="24"/>
        </w:rPr>
        <w:t>Ayer, hoy, mañana en el mundo hispano (política, sociedad, cultura)</w:t>
      </w:r>
    </w:p>
    <w:p w14:paraId="64CC8E83" w14:textId="56B54FDD" w:rsidR="00A26FF5" w:rsidRDefault="00000000">
      <w:pPr>
        <w:numPr>
          <w:ilvl w:val="0"/>
          <w:numId w:val="1"/>
        </w:numPr>
        <w:spacing w:after="0"/>
        <w:jc w:val="both"/>
      </w:pPr>
      <w:r>
        <w:rPr>
          <w:rFonts w:ascii="Cambria" w:hAnsi="Cambria"/>
          <w:sz w:val="24"/>
          <w:szCs w:val="24"/>
        </w:rPr>
        <w:t xml:space="preserve">Camino, viaje, literatura de viajes (el encuentro del mundo hispano </w:t>
      </w:r>
      <w:r w:rsidRPr="00246200">
        <w:rPr>
          <w:rFonts w:ascii="Cambria" w:hAnsi="Cambria"/>
          <w:sz w:val="24"/>
          <w:szCs w:val="24"/>
        </w:rPr>
        <w:t xml:space="preserve">con </w:t>
      </w:r>
      <w:r>
        <w:rPr>
          <w:rFonts w:ascii="Cambria" w:hAnsi="Cambria"/>
          <w:sz w:val="24"/>
          <w:szCs w:val="24"/>
        </w:rPr>
        <w:t xml:space="preserve">otros </w:t>
      </w:r>
      <w:r w:rsidRPr="00246200">
        <w:rPr>
          <w:rFonts w:ascii="Cambria" w:hAnsi="Cambria"/>
          <w:sz w:val="24"/>
          <w:szCs w:val="24"/>
        </w:rPr>
        <w:t>mundos</w:t>
      </w:r>
      <w:r>
        <w:rPr>
          <w:rFonts w:ascii="Cambria" w:hAnsi="Cambria"/>
          <w:sz w:val="24"/>
          <w:szCs w:val="24"/>
        </w:rPr>
        <w:t>)</w:t>
      </w:r>
    </w:p>
    <w:p w14:paraId="1684340C" w14:textId="77777777" w:rsidR="00A26FF5" w:rsidRDefault="00000000">
      <w:pPr>
        <w:numPr>
          <w:ilvl w:val="0"/>
          <w:numId w:val="1"/>
        </w:numPr>
        <w:spacing w:after="0"/>
        <w:jc w:val="both"/>
      </w:pPr>
      <w:r>
        <w:rPr>
          <w:rFonts w:ascii="Cambria" w:hAnsi="Cambria"/>
          <w:sz w:val="24"/>
          <w:szCs w:val="24"/>
        </w:rPr>
        <w:t>El cronotopo y el viaje en la literatura española, hispanoamericana y otras literaturas</w:t>
      </w:r>
    </w:p>
    <w:p w14:paraId="68CD7EE2" w14:textId="77777777" w:rsidR="00A26FF5" w:rsidRDefault="00000000">
      <w:pPr>
        <w:numPr>
          <w:ilvl w:val="0"/>
          <w:numId w:val="1"/>
        </w:numPr>
        <w:spacing w:after="0"/>
        <w:jc w:val="both"/>
      </w:pPr>
      <w:r>
        <w:rPr>
          <w:rFonts w:ascii="Cambria" w:hAnsi="Cambria"/>
          <w:sz w:val="24"/>
          <w:szCs w:val="24"/>
        </w:rPr>
        <w:t xml:space="preserve">El camino recorrido y el viaje que tenemos </w:t>
      </w:r>
      <w:r w:rsidRPr="00246200">
        <w:rPr>
          <w:rFonts w:ascii="Cambria" w:hAnsi="Cambria"/>
          <w:sz w:val="24"/>
          <w:szCs w:val="24"/>
        </w:rPr>
        <w:t xml:space="preserve">por </w:t>
      </w:r>
      <w:r>
        <w:rPr>
          <w:rFonts w:ascii="Cambria" w:hAnsi="Cambria"/>
          <w:sz w:val="24"/>
          <w:szCs w:val="24"/>
        </w:rPr>
        <w:t>delante – el resumen de las perspectivas pasadas y futuras</w:t>
      </w:r>
    </w:p>
    <w:p w14:paraId="2E898BBB" w14:textId="77777777" w:rsidR="00A26FF5" w:rsidRDefault="00000000">
      <w:pPr>
        <w:numPr>
          <w:ilvl w:val="0"/>
          <w:numId w:val="1"/>
        </w:numPr>
        <w:spacing w:after="0"/>
        <w:jc w:val="both"/>
      </w:pPr>
      <w:r>
        <w:rPr>
          <w:rFonts w:ascii="Cambria" w:hAnsi="Cambria"/>
          <w:sz w:val="24"/>
          <w:szCs w:val="24"/>
        </w:rPr>
        <w:t>El camino y la duración/</w:t>
      </w:r>
      <w:proofErr w:type="spellStart"/>
      <w:r>
        <w:rPr>
          <w:rFonts w:ascii="Cambria" w:hAnsi="Cambria"/>
          <w:sz w:val="24"/>
          <w:szCs w:val="24"/>
        </w:rPr>
        <w:t>perfectividad</w:t>
      </w:r>
      <w:proofErr w:type="spellEnd"/>
      <w:r>
        <w:rPr>
          <w:rFonts w:ascii="Cambria" w:hAnsi="Cambria"/>
          <w:sz w:val="24"/>
          <w:szCs w:val="24"/>
        </w:rPr>
        <w:t>/</w:t>
      </w:r>
      <w:proofErr w:type="spellStart"/>
      <w:r>
        <w:rPr>
          <w:rFonts w:ascii="Cambria" w:hAnsi="Cambria"/>
          <w:sz w:val="24"/>
          <w:szCs w:val="24"/>
        </w:rPr>
        <w:t>imperfectividad</w:t>
      </w:r>
      <w:proofErr w:type="spellEnd"/>
      <w:r>
        <w:rPr>
          <w:rFonts w:ascii="Cambria" w:hAnsi="Cambria"/>
          <w:sz w:val="24"/>
          <w:szCs w:val="24"/>
        </w:rPr>
        <w:t>/eternidad</w:t>
      </w:r>
    </w:p>
    <w:p w14:paraId="6DC2406D" w14:textId="77777777" w:rsidR="00A26FF5" w:rsidRDefault="00000000">
      <w:pPr>
        <w:numPr>
          <w:ilvl w:val="0"/>
          <w:numId w:val="1"/>
        </w:numPr>
        <w:spacing w:after="0"/>
        <w:jc w:val="both"/>
      </w:pPr>
      <w:r>
        <w:rPr>
          <w:rFonts w:ascii="Cambria" w:hAnsi="Cambria"/>
          <w:sz w:val="24"/>
          <w:szCs w:val="24"/>
        </w:rPr>
        <w:t>Inmovilidad/parada/stop/fin</w:t>
      </w:r>
    </w:p>
    <w:p w14:paraId="502E77FA" w14:textId="77777777" w:rsidR="00A26FF5" w:rsidRDefault="00000000">
      <w:pPr>
        <w:numPr>
          <w:ilvl w:val="0"/>
          <w:numId w:val="1"/>
        </w:numPr>
        <w:spacing w:after="0"/>
        <w:jc w:val="both"/>
      </w:pPr>
      <w:r>
        <w:rPr>
          <w:rFonts w:ascii="Cambria" w:hAnsi="Cambria"/>
          <w:sz w:val="24"/>
          <w:szCs w:val="24"/>
        </w:rPr>
        <w:t>De Serbia a España/América Hispana</w:t>
      </w:r>
    </w:p>
    <w:p w14:paraId="21BD9EB1" w14:textId="77777777" w:rsidR="00A26FF5" w:rsidRDefault="00000000">
      <w:pPr>
        <w:numPr>
          <w:ilvl w:val="0"/>
          <w:numId w:val="1"/>
        </w:numPr>
        <w:spacing w:after="0"/>
        <w:jc w:val="both"/>
      </w:pPr>
      <w:r>
        <w:rPr>
          <w:rFonts w:ascii="Cambria" w:hAnsi="Cambria"/>
          <w:sz w:val="24"/>
          <w:szCs w:val="24"/>
        </w:rPr>
        <w:t>De las culturas hispánicas a Serbia/el idioma serbio</w:t>
      </w:r>
    </w:p>
    <w:p w14:paraId="027DC339" w14:textId="77777777" w:rsidR="00A26FF5" w:rsidRDefault="00000000">
      <w:pPr>
        <w:numPr>
          <w:ilvl w:val="0"/>
          <w:numId w:val="1"/>
        </w:numPr>
        <w:spacing w:after="0"/>
        <w:jc w:val="both"/>
      </w:pPr>
      <w:r>
        <w:rPr>
          <w:rFonts w:ascii="Cambria" w:hAnsi="Cambria"/>
          <w:sz w:val="24"/>
          <w:szCs w:val="24"/>
        </w:rPr>
        <w:t>Entre culturas: lenguas, traducciones, aprendizaje y conocimiento del Otro</w:t>
      </w:r>
    </w:p>
    <w:p w14:paraId="2DB709CC" w14:textId="77777777" w:rsidR="00A26FF5" w:rsidRDefault="00000000">
      <w:pPr>
        <w:numPr>
          <w:ilvl w:val="0"/>
          <w:numId w:val="1"/>
        </w:numPr>
        <w:spacing w:after="0"/>
        <w:jc w:val="both"/>
      </w:pPr>
      <w:r>
        <w:rPr>
          <w:rFonts w:ascii="Cambria" w:hAnsi="Cambria"/>
          <w:sz w:val="24"/>
          <w:szCs w:val="24"/>
        </w:rPr>
        <w:t>¿El viaje nos cambia? (estereotipos sobre el Otro)</w:t>
      </w:r>
    </w:p>
    <w:p w14:paraId="61FF9167" w14:textId="77777777" w:rsidR="00A26FF5" w:rsidRDefault="00A26FF5">
      <w:pPr>
        <w:pStyle w:val="Heading2"/>
        <w:spacing w:beforeAutospacing="0" w:after="0" w:afterAutospacing="0"/>
        <w:ind w:firstLine="708"/>
        <w:jc w:val="both"/>
        <w:rPr>
          <w:rFonts w:ascii="Cambria" w:hAnsi="Cambria"/>
          <w:b w:val="0"/>
          <w:sz w:val="24"/>
          <w:szCs w:val="24"/>
        </w:rPr>
      </w:pPr>
    </w:p>
    <w:p w14:paraId="13696899" w14:textId="77777777" w:rsidR="00CA4747" w:rsidRDefault="00CA4747">
      <w:pPr>
        <w:pStyle w:val="Heading2"/>
        <w:spacing w:beforeAutospacing="0" w:after="0" w:afterAutospacing="0"/>
        <w:ind w:firstLine="708"/>
        <w:jc w:val="both"/>
        <w:rPr>
          <w:rFonts w:ascii="Cambria" w:hAnsi="Cambria"/>
          <w:b w:val="0"/>
          <w:sz w:val="24"/>
          <w:szCs w:val="24"/>
        </w:rPr>
      </w:pPr>
    </w:p>
    <w:p w14:paraId="694BAC4A" w14:textId="77777777" w:rsidR="00CA4747" w:rsidRDefault="00CA4747">
      <w:pPr>
        <w:pStyle w:val="Heading2"/>
        <w:spacing w:beforeAutospacing="0" w:after="0" w:afterAutospacing="0"/>
        <w:ind w:firstLine="708"/>
        <w:jc w:val="both"/>
        <w:rPr>
          <w:rFonts w:ascii="Cambria" w:hAnsi="Cambria"/>
          <w:b w:val="0"/>
          <w:sz w:val="24"/>
          <w:szCs w:val="24"/>
        </w:rPr>
      </w:pPr>
    </w:p>
    <w:p w14:paraId="247A1966" w14:textId="4DDE6EC0" w:rsidR="00A26FF5" w:rsidRDefault="00000000">
      <w:pPr>
        <w:pStyle w:val="Heading2"/>
        <w:spacing w:beforeAutospacing="0" w:after="0" w:afterAutospacing="0"/>
        <w:ind w:firstLine="708"/>
        <w:jc w:val="both"/>
      </w:pPr>
      <w:r>
        <w:rPr>
          <w:rFonts w:ascii="Cambria" w:hAnsi="Cambria"/>
          <w:b w:val="0"/>
          <w:sz w:val="24"/>
          <w:szCs w:val="24"/>
        </w:rPr>
        <w:t xml:space="preserve">Teniendo en cuenta </w:t>
      </w:r>
      <w:r w:rsidRPr="00246200">
        <w:rPr>
          <w:rFonts w:ascii="Cambria" w:hAnsi="Cambria"/>
          <w:b w:val="0"/>
          <w:sz w:val="24"/>
          <w:szCs w:val="24"/>
        </w:rPr>
        <w:t xml:space="preserve">la </w:t>
      </w:r>
      <w:r>
        <w:rPr>
          <w:rFonts w:ascii="Cambria" w:hAnsi="Cambria"/>
          <w:b w:val="0"/>
          <w:sz w:val="24"/>
          <w:szCs w:val="24"/>
        </w:rPr>
        <w:t xml:space="preserve">amplia gama de posibilidades para estudiar </w:t>
      </w:r>
      <w:r w:rsidRPr="00246200">
        <w:rPr>
          <w:rFonts w:ascii="Cambria" w:hAnsi="Cambria"/>
          <w:b w:val="0"/>
          <w:sz w:val="24"/>
          <w:szCs w:val="24"/>
        </w:rPr>
        <w:t xml:space="preserve">los </w:t>
      </w:r>
      <w:r>
        <w:rPr>
          <w:rFonts w:ascii="Cambria" w:hAnsi="Cambria"/>
          <w:b w:val="0"/>
          <w:sz w:val="24"/>
          <w:szCs w:val="24"/>
        </w:rPr>
        <w:t xml:space="preserve">bloques temáticos enumerados, hemos decidido preparar un número de la revista científica </w:t>
      </w:r>
      <w:proofErr w:type="spellStart"/>
      <w:r>
        <w:rPr>
          <w:rFonts w:ascii="Cambria" w:hAnsi="Cambria"/>
          <w:bCs w:val="0"/>
          <w:i/>
          <w:sz w:val="24"/>
          <w:szCs w:val="24"/>
        </w:rPr>
        <w:t>Facta</w:t>
      </w:r>
      <w:proofErr w:type="spellEnd"/>
      <w:r>
        <w:rPr>
          <w:rFonts w:ascii="Cambria" w:hAnsi="Cambria"/>
          <w:bCs w:val="0"/>
          <w:i/>
          <w:sz w:val="24"/>
          <w:szCs w:val="24"/>
        </w:rPr>
        <w:t xml:space="preserve"> </w:t>
      </w:r>
      <w:proofErr w:type="spellStart"/>
      <w:r>
        <w:rPr>
          <w:rFonts w:ascii="Cambria" w:hAnsi="Cambria"/>
          <w:bCs w:val="0"/>
          <w:i/>
          <w:sz w:val="24"/>
          <w:szCs w:val="24"/>
        </w:rPr>
        <w:t>Universitatis</w:t>
      </w:r>
      <w:proofErr w:type="spellEnd"/>
      <w:r>
        <w:rPr>
          <w:rFonts w:ascii="Cambria" w:hAnsi="Cambria"/>
          <w:bCs w:val="0"/>
          <w:i/>
          <w:sz w:val="24"/>
          <w:szCs w:val="24"/>
        </w:rPr>
        <w:t xml:space="preserve">, Series: </w:t>
      </w:r>
      <w:proofErr w:type="spellStart"/>
      <w:r>
        <w:rPr>
          <w:rFonts w:ascii="Cambria" w:hAnsi="Cambria"/>
          <w:bCs w:val="0"/>
          <w:i/>
          <w:sz w:val="24"/>
          <w:szCs w:val="24"/>
        </w:rPr>
        <w:t>Linguistics</w:t>
      </w:r>
      <w:proofErr w:type="spellEnd"/>
      <w:r>
        <w:rPr>
          <w:rFonts w:ascii="Cambria" w:hAnsi="Cambria"/>
          <w:bCs w:val="0"/>
          <w:i/>
          <w:sz w:val="24"/>
          <w:szCs w:val="24"/>
        </w:rPr>
        <w:t xml:space="preserve"> and </w:t>
      </w:r>
      <w:proofErr w:type="spellStart"/>
      <w:r>
        <w:rPr>
          <w:rFonts w:ascii="Cambria" w:hAnsi="Cambria"/>
          <w:bCs w:val="0"/>
          <w:i/>
          <w:sz w:val="24"/>
          <w:szCs w:val="24"/>
        </w:rPr>
        <w:t>Literature</w:t>
      </w:r>
      <w:proofErr w:type="spellEnd"/>
      <w:r>
        <w:rPr>
          <w:rFonts w:ascii="Cambria" w:hAnsi="Cambria"/>
          <w:bCs w:val="0"/>
          <w:sz w:val="24"/>
          <w:szCs w:val="24"/>
        </w:rPr>
        <w:t xml:space="preserve"> (M51)</w:t>
      </w:r>
      <w:r>
        <w:rPr>
          <w:rFonts w:ascii="Cambria" w:hAnsi="Cambria"/>
          <w:b w:val="0"/>
          <w:sz w:val="24"/>
          <w:szCs w:val="24"/>
        </w:rPr>
        <w:t xml:space="preserve"> dedicado al tema de </w:t>
      </w:r>
      <w:r w:rsidRPr="00246200">
        <w:rPr>
          <w:rFonts w:ascii="Cambria" w:hAnsi="Cambria"/>
          <w:b w:val="0"/>
          <w:sz w:val="24"/>
          <w:szCs w:val="24"/>
        </w:rPr>
        <w:t xml:space="preserve">los </w:t>
      </w:r>
      <w:r>
        <w:rPr>
          <w:rFonts w:ascii="Cambria" w:hAnsi="Cambria"/>
          <w:b w:val="0"/>
          <w:sz w:val="24"/>
          <w:szCs w:val="24"/>
        </w:rPr>
        <w:t>viajes, movimientos y existencia espacial-temporal en el mundo hispánico.</w:t>
      </w:r>
    </w:p>
    <w:p w14:paraId="7B2D36FE" w14:textId="3915980F" w:rsidR="00A26FF5" w:rsidRDefault="00000000">
      <w:pPr>
        <w:pStyle w:val="Heading2"/>
        <w:spacing w:beforeAutospacing="0" w:after="0" w:afterAutospacing="0"/>
        <w:ind w:firstLine="708"/>
        <w:jc w:val="both"/>
      </w:pPr>
      <w:r>
        <w:rPr>
          <w:rFonts w:ascii="Cambria" w:hAnsi="Cambria"/>
          <w:b w:val="0"/>
          <w:sz w:val="24"/>
          <w:szCs w:val="24"/>
        </w:rPr>
        <w:t xml:space="preserve">La revista editada por la Universidad de Niš (editora general Violeta </w:t>
      </w:r>
      <w:proofErr w:type="spellStart"/>
      <w:r>
        <w:rPr>
          <w:rFonts w:ascii="Cambria" w:hAnsi="Cambria"/>
          <w:b w:val="0"/>
          <w:sz w:val="24"/>
          <w:szCs w:val="24"/>
        </w:rPr>
        <w:t>Stojičić</w:t>
      </w:r>
      <w:proofErr w:type="spellEnd"/>
      <w:r>
        <w:rPr>
          <w:rFonts w:ascii="Cambria" w:hAnsi="Cambria"/>
          <w:b w:val="0"/>
          <w:sz w:val="24"/>
          <w:szCs w:val="24"/>
        </w:rPr>
        <w:t xml:space="preserve">) publica artículos en idiomas extranjeros. Junto con los artículos en español, aceptamos contribuciones en otras lenguas mundiales (inglés, francés, ruso, alemán, etc.). Los artículos serán sometidos al proceso de evaluación por pares de doble ciego de los miembros del Comité científico internacional, mientras que los artículos aceptados serán publicados en el número especial de la revista en diciembre de 2023. Se aceptan todas las contribuciones con estudios más variados del marco temático propuesto </w:t>
      </w:r>
      <w:r w:rsidRPr="00246200">
        <w:rPr>
          <w:rFonts w:ascii="Cambria" w:hAnsi="Cambria"/>
          <w:b w:val="0"/>
          <w:sz w:val="24"/>
          <w:szCs w:val="24"/>
        </w:rPr>
        <w:t xml:space="preserve">relacionado con </w:t>
      </w:r>
      <w:r>
        <w:rPr>
          <w:rFonts w:ascii="Cambria" w:hAnsi="Cambria"/>
          <w:b w:val="0"/>
          <w:sz w:val="24"/>
          <w:szCs w:val="24"/>
        </w:rPr>
        <w:t xml:space="preserve">la lengua española, literaturas, sociedades y culturas hispánicas, así como estudios comparados y estudios en el contexto multicultural. </w:t>
      </w:r>
    </w:p>
    <w:p w14:paraId="10A39F6B" w14:textId="7A71BF09" w:rsidR="00A26FF5" w:rsidRDefault="00000000">
      <w:pPr>
        <w:pStyle w:val="Heading2"/>
        <w:spacing w:beforeAutospacing="0" w:after="0" w:afterAutospacing="0"/>
        <w:ind w:firstLine="708"/>
        <w:jc w:val="both"/>
      </w:pPr>
      <w:r>
        <w:rPr>
          <w:rFonts w:ascii="Cambria" w:hAnsi="Cambria"/>
          <w:b w:val="0"/>
          <w:sz w:val="24"/>
          <w:szCs w:val="24"/>
        </w:rPr>
        <w:t xml:space="preserve">Les invitamos </w:t>
      </w:r>
      <w:r w:rsidRPr="00246200">
        <w:rPr>
          <w:rFonts w:ascii="Cambria" w:hAnsi="Cambria"/>
          <w:b w:val="0"/>
          <w:sz w:val="24"/>
          <w:szCs w:val="24"/>
        </w:rPr>
        <w:t xml:space="preserve">a </w:t>
      </w:r>
      <w:r>
        <w:rPr>
          <w:rFonts w:ascii="Cambria" w:hAnsi="Cambria"/>
          <w:b w:val="0"/>
          <w:sz w:val="24"/>
          <w:szCs w:val="24"/>
        </w:rPr>
        <w:t xml:space="preserve">que nos envíen </w:t>
      </w:r>
      <w:r w:rsidRPr="00246200">
        <w:rPr>
          <w:rFonts w:ascii="Cambria" w:hAnsi="Cambria"/>
          <w:b w:val="0"/>
          <w:sz w:val="24"/>
          <w:szCs w:val="24"/>
        </w:rPr>
        <w:t xml:space="preserve">su </w:t>
      </w:r>
      <w:r w:rsidRPr="00226C53">
        <w:rPr>
          <w:rFonts w:ascii="Cambria" w:hAnsi="Cambria"/>
          <w:bCs w:val="0"/>
          <w:sz w:val="24"/>
          <w:szCs w:val="24"/>
        </w:rPr>
        <w:t>propuesta de contribución (especificando el título y el resumen (de 200 palabras)</w:t>
      </w:r>
      <w:r>
        <w:rPr>
          <w:rFonts w:ascii="Cambria" w:hAnsi="Cambria"/>
          <w:b w:val="0"/>
          <w:sz w:val="24"/>
          <w:szCs w:val="24"/>
        </w:rPr>
        <w:t xml:space="preserve"> por correo electrónico hasta el </w:t>
      </w:r>
      <w:r w:rsidRPr="00226C53">
        <w:rPr>
          <w:rFonts w:ascii="Cambria" w:hAnsi="Cambria"/>
          <w:bCs w:val="0"/>
          <w:sz w:val="24"/>
          <w:szCs w:val="24"/>
        </w:rPr>
        <w:t>1 de marzo de 2023</w:t>
      </w:r>
      <w:r>
        <w:rPr>
          <w:rFonts w:ascii="Cambria" w:hAnsi="Cambria"/>
          <w:b w:val="0"/>
          <w:sz w:val="24"/>
          <w:szCs w:val="24"/>
        </w:rPr>
        <w:t xml:space="preserve"> a las siguientes direcciones: </w:t>
      </w:r>
      <w:hyperlink r:id="rId7">
        <w:r>
          <w:rPr>
            <w:rStyle w:val="Hyperlink"/>
            <w:rFonts w:ascii="Cambria" w:hAnsi="Cambria"/>
            <w:b w:val="0"/>
            <w:bCs w:val="0"/>
            <w:sz w:val="24"/>
            <w:szCs w:val="24"/>
          </w:rPr>
          <w:t>msekulic@filum.kg.ac.rs</w:t>
        </w:r>
      </w:hyperlink>
      <w:r>
        <w:rPr>
          <w:rFonts w:ascii="Cambria" w:hAnsi="Cambria"/>
          <w:b w:val="0"/>
          <w:bCs w:val="0"/>
          <w:sz w:val="24"/>
          <w:szCs w:val="24"/>
        </w:rPr>
        <w:t xml:space="preserve"> </w:t>
      </w:r>
      <w:r>
        <w:rPr>
          <w:rStyle w:val="go"/>
          <w:rFonts w:ascii="Cambria" w:hAnsi="Cambria"/>
          <w:b w:val="0"/>
          <w:bCs w:val="0"/>
          <w:sz w:val="24"/>
          <w:szCs w:val="24"/>
        </w:rPr>
        <w:t>y</w:t>
      </w:r>
      <w:r>
        <w:rPr>
          <w:rFonts w:ascii="Cambria" w:hAnsi="Cambria"/>
          <w:b w:val="0"/>
          <w:bCs w:val="0"/>
          <w:sz w:val="24"/>
          <w:szCs w:val="24"/>
        </w:rPr>
        <w:t xml:space="preserve"> </w:t>
      </w:r>
      <w:hyperlink r:id="rId8">
        <w:r>
          <w:rPr>
            <w:rStyle w:val="Hyperlink"/>
            <w:rFonts w:ascii="Cambria" w:hAnsi="Cambria"/>
            <w:b w:val="0"/>
            <w:bCs w:val="0"/>
            <w:sz w:val="24"/>
            <w:szCs w:val="24"/>
          </w:rPr>
          <w:t>vkaranovic@gmail.com</w:t>
        </w:r>
      </w:hyperlink>
      <w:r>
        <w:rPr>
          <w:rFonts w:ascii="Cambria" w:hAnsi="Cambria"/>
          <w:b w:val="0"/>
          <w:sz w:val="24"/>
          <w:szCs w:val="24"/>
        </w:rPr>
        <w:t xml:space="preserve">. Les notificaremos la aceptación del tema y el resumen hasta el </w:t>
      </w:r>
      <w:r w:rsidRPr="00226C53">
        <w:rPr>
          <w:rFonts w:ascii="Cambria" w:hAnsi="Cambria"/>
          <w:bCs w:val="0"/>
          <w:sz w:val="24"/>
          <w:szCs w:val="24"/>
        </w:rPr>
        <w:t>31 de marzo de 2023</w:t>
      </w:r>
      <w:r>
        <w:rPr>
          <w:rFonts w:ascii="Cambria" w:hAnsi="Cambria"/>
          <w:b w:val="0"/>
          <w:sz w:val="24"/>
          <w:szCs w:val="24"/>
        </w:rPr>
        <w:t xml:space="preserve">. Las versiones finales de los trabajos deben enviarse hasta el </w:t>
      </w:r>
      <w:r w:rsidRPr="00226C53">
        <w:rPr>
          <w:rFonts w:ascii="Cambria" w:hAnsi="Cambria"/>
          <w:bCs w:val="0"/>
          <w:sz w:val="24"/>
          <w:szCs w:val="24"/>
        </w:rPr>
        <w:t>1 de septiembre de 2023</w:t>
      </w:r>
      <w:r>
        <w:rPr>
          <w:rFonts w:ascii="Cambria" w:hAnsi="Cambria"/>
          <w:b w:val="0"/>
          <w:sz w:val="24"/>
          <w:szCs w:val="24"/>
        </w:rPr>
        <w:t>. Se aceptan los trabajos que contienen hasta 30.000 caracteres (incluidos los espacios), con resumen hasta 200 palabras y 5 palabras clave. El resumen y las palabras clave deben ser enviados tanto en la lengua del trabajo (p. ej. español) así como en inglés</w:t>
      </w:r>
      <w:r w:rsidR="00C81405">
        <w:rPr>
          <w:rFonts w:ascii="Cambria" w:hAnsi="Cambria"/>
          <w:b w:val="0"/>
          <w:sz w:val="24"/>
          <w:szCs w:val="24"/>
        </w:rPr>
        <w:t xml:space="preserve"> y serbio</w:t>
      </w:r>
      <w:r>
        <w:rPr>
          <w:rFonts w:ascii="Cambria" w:hAnsi="Cambria"/>
          <w:b w:val="0"/>
          <w:sz w:val="24"/>
          <w:szCs w:val="24"/>
        </w:rPr>
        <w:t>. La revista no tomará en consideración los trabajos previamente publicados o aceptados para la publicación en otra revista o actas.</w:t>
      </w:r>
    </w:p>
    <w:p w14:paraId="70278A22" w14:textId="77777777" w:rsidR="00A26FF5" w:rsidRDefault="00A26FF5">
      <w:pPr>
        <w:spacing w:after="0" w:line="240" w:lineRule="auto"/>
        <w:rPr>
          <w:rFonts w:ascii="Cambria" w:hAnsi="Cambria"/>
          <w:sz w:val="24"/>
          <w:szCs w:val="24"/>
        </w:rPr>
      </w:pPr>
    </w:p>
    <w:p w14:paraId="37EB3862" w14:textId="77777777" w:rsidR="00A26FF5" w:rsidRDefault="00A26FF5">
      <w:pPr>
        <w:spacing w:after="0" w:line="240" w:lineRule="auto"/>
        <w:rPr>
          <w:rFonts w:ascii="Cambria" w:hAnsi="Cambria"/>
          <w:sz w:val="24"/>
          <w:szCs w:val="24"/>
        </w:rPr>
      </w:pPr>
    </w:p>
    <w:p w14:paraId="55DECF28" w14:textId="77777777" w:rsidR="00A26FF5" w:rsidRDefault="00000000">
      <w:pPr>
        <w:spacing w:after="0" w:line="240" w:lineRule="auto"/>
        <w:ind w:firstLine="706"/>
        <w:jc w:val="right"/>
      </w:pPr>
      <w:r>
        <w:rPr>
          <w:rFonts w:ascii="Cambria" w:hAnsi="Cambria"/>
          <w:sz w:val="24"/>
          <w:szCs w:val="24"/>
        </w:rPr>
        <w:t>Editores invitados del número especial de la revista</w:t>
      </w:r>
    </w:p>
    <w:p w14:paraId="5FBE1D47" w14:textId="77777777" w:rsidR="00A26FF5" w:rsidRDefault="00A26FF5">
      <w:pPr>
        <w:spacing w:after="0" w:line="240" w:lineRule="auto"/>
        <w:ind w:firstLine="706"/>
        <w:jc w:val="right"/>
        <w:rPr>
          <w:rFonts w:ascii="Cambria" w:hAnsi="Cambria"/>
          <w:bCs/>
          <w:sz w:val="24"/>
          <w:szCs w:val="24"/>
        </w:rPr>
      </w:pPr>
    </w:p>
    <w:p w14:paraId="1B760E47" w14:textId="77777777" w:rsidR="00A26FF5" w:rsidRDefault="00000000">
      <w:pPr>
        <w:spacing w:after="0" w:line="240" w:lineRule="auto"/>
        <w:ind w:firstLine="706"/>
        <w:jc w:val="right"/>
      </w:pPr>
      <w:r>
        <w:rPr>
          <w:rFonts w:ascii="Cambria" w:hAnsi="Cambria"/>
          <w:b/>
          <w:sz w:val="24"/>
          <w:szCs w:val="24"/>
        </w:rPr>
        <w:t xml:space="preserve">Dra. Mirjana </w:t>
      </w:r>
      <w:proofErr w:type="spellStart"/>
      <w:r>
        <w:rPr>
          <w:rFonts w:ascii="Cambria" w:hAnsi="Cambria"/>
          <w:b/>
          <w:sz w:val="24"/>
          <w:szCs w:val="24"/>
        </w:rPr>
        <w:t>Sekulić</w:t>
      </w:r>
      <w:proofErr w:type="spellEnd"/>
      <w:r>
        <w:rPr>
          <w:rFonts w:ascii="Cambria" w:hAnsi="Cambria"/>
          <w:sz w:val="24"/>
          <w:szCs w:val="24"/>
        </w:rPr>
        <w:t xml:space="preserve"> </w:t>
      </w:r>
    </w:p>
    <w:p w14:paraId="1B0E7956" w14:textId="77777777" w:rsidR="00A26FF5" w:rsidRDefault="00000000">
      <w:pPr>
        <w:spacing w:after="0" w:line="240" w:lineRule="auto"/>
        <w:ind w:firstLine="706"/>
        <w:jc w:val="right"/>
      </w:pPr>
      <w:r>
        <w:rPr>
          <w:rFonts w:ascii="Cambria" w:hAnsi="Cambria"/>
          <w:sz w:val="24"/>
          <w:szCs w:val="24"/>
        </w:rPr>
        <w:t xml:space="preserve">(Facultad de Filología y Artes, Universidad de Kragujevac) </w:t>
      </w:r>
    </w:p>
    <w:p w14:paraId="15518CEB" w14:textId="77777777" w:rsidR="00A26FF5" w:rsidRDefault="00000000">
      <w:pPr>
        <w:spacing w:after="0" w:line="240" w:lineRule="auto"/>
        <w:ind w:firstLine="706"/>
        <w:jc w:val="right"/>
      </w:pPr>
      <w:r>
        <w:rPr>
          <w:rFonts w:ascii="Cambria" w:hAnsi="Cambria"/>
          <w:b/>
          <w:bCs/>
          <w:sz w:val="24"/>
          <w:szCs w:val="24"/>
        </w:rPr>
        <w:t xml:space="preserve">Dr. Vladimir </w:t>
      </w:r>
      <w:proofErr w:type="spellStart"/>
      <w:r>
        <w:rPr>
          <w:rFonts w:ascii="Cambria" w:hAnsi="Cambria"/>
          <w:b/>
          <w:bCs/>
          <w:sz w:val="24"/>
          <w:szCs w:val="24"/>
        </w:rPr>
        <w:t>Karanović</w:t>
      </w:r>
      <w:proofErr w:type="spellEnd"/>
      <w:r>
        <w:rPr>
          <w:rFonts w:ascii="Cambria" w:hAnsi="Cambria"/>
          <w:b/>
          <w:bCs/>
          <w:sz w:val="24"/>
          <w:szCs w:val="24"/>
        </w:rPr>
        <w:t xml:space="preserve"> </w:t>
      </w:r>
    </w:p>
    <w:p w14:paraId="7497E172" w14:textId="77777777" w:rsidR="00A26FF5" w:rsidRDefault="00000000">
      <w:pPr>
        <w:spacing w:after="0" w:line="240" w:lineRule="auto"/>
        <w:ind w:firstLine="706"/>
        <w:jc w:val="right"/>
      </w:pPr>
      <w:r>
        <w:rPr>
          <w:rFonts w:ascii="Cambria" w:hAnsi="Cambria"/>
          <w:sz w:val="24"/>
          <w:szCs w:val="24"/>
        </w:rPr>
        <w:t>(Facultad de Filología, Universidad de Belgrado)</w:t>
      </w:r>
    </w:p>
    <w:p w14:paraId="01B0B699" w14:textId="77777777" w:rsidR="00A26FF5" w:rsidRDefault="00A26FF5"/>
    <w:sectPr w:rsidR="00A26FF5">
      <w:headerReference w:type="default" r:id="rId9"/>
      <w:pgSz w:w="11906" w:h="16838"/>
      <w:pgMar w:top="2495" w:right="1077" w:bottom="1681" w:left="1077" w:header="709" w:footer="1624"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5594A" w14:textId="77777777" w:rsidR="00664DFB" w:rsidRDefault="00664DFB">
      <w:pPr>
        <w:spacing w:after="0" w:line="240" w:lineRule="auto"/>
      </w:pPr>
      <w:r>
        <w:separator/>
      </w:r>
    </w:p>
  </w:endnote>
  <w:endnote w:type="continuationSeparator" w:id="0">
    <w:p w14:paraId="71C85B9E" w14:textId="77777777" w:rsidR="00664DFB" w:rsidRDefault="00664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0840E" w14:textId="77777777" w:rsidR="00664DFB" w:rsidRDefault="00664DFB">
      <w:pPr>
        <w:spacing w:after="0" w:line="240" w:lineRule="auto"/>
      </w:pPr>
      <w:r>
        <w:separator/>
      </w:r>
    </w:p>
  </w:footnote>
  <w:footnote w:type="continuationSeparator" w:id="0">
    <w:p w14:paraId="20B4179D" w14:textId="77777777" w:rsidR="00664DFB" w:rsidRDefault="00664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117C" w14:textId="01B5C536" w:rsidR="00A26FF5" w:rsidRDefault="00923415">
    <w:pPr>
      <w:pStyle w:val="Header"/>
    </w:pPr>
    <w:r>
      <w:rPr>
        <w:noProof/>
      </w:rPr>
      <w:drawing>
        <wp:anchor distT="0" distB="0" distL="114300" distR="114300" simplePos="0" relativeHeight="251659264" behindDoc="1" locked="0" layoutInCell="1" allowOverlap="1" wp14:anchorId="355B59D9" wp14:editId="0C929A47">
          <wp:simplePos x="0" y="0"/>
          <wp:positionH relativeFrom="column">
            <wp:posOffset>0</wp:posOffset>
          </wp:positionH>
          <wp:positionV relativeFrom="paragraph">
            <wp:posOffset>167005</wp:posOffset>
          </wp:positionV>
          <wp:extent cx="6192520" cy="612775"/>
          <wp:effectExtent l="0" t="0" r="0" b="0"/>
          <wp:wrapSquare wrapText="bothSides"/>
          <wp:docPr id="3" name="Picture 1" descr="Home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omepage Header"/>
                  <pic:cNvPicPr>
                    <a:picLocks noChangeAspect="1" noChangeArrowheads="1"/>
                  </pic:cNvPicPr>
                </pic:nvPicPr>
                <pic:blipFill>
                  <a:blip r:embed="rId1"/>
                  <a:stretch>
                    <a:fillRect/>
                  </a:stretch>
                </pic:blipFill>
                <pic:spPr bwMode="auto">
                  <a:xfrm>
                    <a:off x="0" y="0"/>
                    <a:ext cx="6192520" cy="612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1B62"/>
    <w:multiLevelType w:val="multilevel"/>
    <w:tmpl w:val="4EBE56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E9B7C28"/>
    <w:multiLevelType w:val="multilevel"/>
    <w:tmpl w:val="AB4C0A92"/>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28163305">
    <w:abstractNumId w:val="1"/>
  </w:num>
  <w:num w:numId="2" w16cid:durableId="50856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FF5"/>
    <w:rsid w:val="000E3FBE"/>
    <w:rsid w:val="001853B3"/>
    <w:rsid w:val="00226C53"/>
    <w:rsid w:val="00246200"/>
    <w:rsid w:val="00592250"/>
    <w:rsid w:val="005D5EE9"/>
    <w:rsid w:val="005E0C15"/>
    <w:rsid w:val="005F1EFC"/>
    <w:rsid w:val="00664DFB"/>
    <w:rsid w:val="00872AA1"/>
    <w:rsid w:val="00923415"/>
    <w:rsid w:val="009E6201"/>
    <w:rsid w:val="00A26FF5"/>
    <w:rsid w:val="00C81405"/>
    <w:rsid w:val="00CA474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1290"/>
  <w15:docId w15:val="{39647418-9273-4394-9B14-84CF4BAD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E13"/>
    <w:pPr>
      <w:spacing w:after="160" w:line="259" w:lineRule="auto"/>
    </w:pPr>
    <w:rPr>
      <w:rFonts w:cs="Times New Roman"/>
    </w:rPr>
  </w:style>
  <w:style w:type="paragraph" w:styleId="Heading2">
    <w:name w:val="heading 2"/>
    <w:basedOn w:val="Normal"/>
    <w:link w:val="Heading2Char"/>
    <w:uiPriority w:val="9"/>
    <w:qFormat/>
    <w:rsid w:val="005E4E13"/>
    <w:pPr>
      <w:spacing w:beforeAutospacing="1" w:afterAutospacing="1" w:line="240" w:lineRule="auto"/>
      <w:outlineLvl w:val="1"/>
    </w:pPr>
    <w:rPr>
      <w:rFonts w:ascii="Times New Roman" w:eastAsia="Times New Roman" w:hAnsi="Times New Roman"/>
      <w:b/>
      <w:bCs/>
      <w:sz w:val="36"/>
      <w:szCs w:val="3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5E4E13"/>
    <w:rPr>
      <w:rFonts w:ascii="Times New Roman" w:eastAsia="Times New Roman" w:hAnsi="Times New Roman" w:cs="Times New Roman"/>
      <w:b/>
      <w:bCs/>
      <w:sz w:val="36"/>
      <w:szCs w:val="36"/>
      <w:lang w:eastAsia="x-none"/>
    </w:rPr>
  </w:style>
  <w:style w:type="character" w:customStyle="1" w:styleId="HeaderChar">
    <w:name w:val="Header Char"/>
    <w:basedOn w:val="DefaultParagraphFont"/>
    <w:link w:val="Header"/>
    <w:uiPriority w:val="99"/>
    <w:qFormat/>
    <w:rsid w:val="005E4E13"/>
    <w:rPr>
      <w:rFonts w:ascii="Calibri" w:eastAsia="Calibri" w:hAnsi="Calibri" w:cs="Times New Roman"/>
    </w:rPr>
  </w:style>
  <w:style w:type="character" w:customStyle="1" w:styleId="FooterChar">
    <w:name w:val="Footer Char"/>
    <w:basedOn w:val="DefaultParagraphFont"/>
    <w:link w:val="Footer"/>
    <w:uiPriority w:val="99"/>
    <w:qFormat/>
    <w:rsid w:val="005E4E13"/>
    <w:rPr>
      <w:rFonts w:ascii="Calibri" w:eastAsia="Calibri" w:hAnsi="Calibri" w:cs="Times New Roman"/>
    </w:rPr>
  </w:style>
  <w:style w:type="character" w:styleId="Hyperlink">
    <w:name w:val="Hyperlink"/>
    <w:uiPriority w:val="99"/>
    <w:unhideWhenUsed/>
    <w:rsid w:val="005E4E13"/>
    <w:rPr>
      <w:color w:val="0000FF"/>
      <w:u w:val="single"/>
    </w:rPr>
  </w:style>
  <w:style w:type="character" w:customStyle="1" w:styleId="go">
    <w:name w:val="go"/>
    <w:basedOn w:val="DefaultParagraphFont"/>
    <w:qFormat/>
    <w:rsid w:val="005E4E13"/>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E4E13"/>
    <w:pPr>
      <w:tabs>
        <w:tab w:val="center" w:pos="4680"/>
        <w:tab w:val="right" w:pos="9360"/>
      </w:tabs>
      <w:spacing w:after="0" w:line="240" w:lineRule="auto"/>
    </w:pPr>
  </w:style>
  <w:style w:type="paragraph" w:styleId="Footer">
    <w:name w:val="footer"/>
    <w:basedOn w:val="Normal"/>
    <w:link w:val="FooterChar"/>
    <w:uiPriority w:val="99"/>
    <w:unhideWhenUsed/>
    <w:rsid w:val="005E4E13"/>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aranovic@gmail.com" TargetMode="External"/><Relationship Id="rId3" Type="http://schemas.openxmlformats.org/officeDocument/2006/relationships/settings" Target="settings.xml"/><Relationship Id="rId7" Type="http://schemas.openxmlformats.org/officeDocument/2006/relationships/hyperlink" Target="mailto:msekulic@filum.kg.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677</Words>
  <Characters>3862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Sekulic</dc:creator>
  <dc:description/>
  <cp:lastModifiedBy>Korisnik</cp:lastModifiedBy>
  <cp:revision>10</cp:revision>
  <dcterms:created xsi:type="dcterms:W3CDTF">2022-08-18T09:53:00Z</dcterms:created>
  <dcterms:modified xsi:type="dcterms:W3CDTF">2022-08-25T16:03:00Z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